
<file path=[Content_Types].xml><?xml version="1.0" encoding="utf-8"?>
<Types xmlns="http://schemas.openxmlformats.org/package/2006/content-types">
  <Default Extension="wmf" ContentType="image/x-w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870CF" w:rsidRDefault="00EF50C0">
      <w:pPr>
        <w:rPr>
          <w:rFonts w:ascii="Bauhaus 93" w:hAnsi="Bauhaus 93"/>
          <w:b/>
          <w:outline/>
          <w:color w:val="4472C4" w:themeColor="accent5"/>
          <w:sz w:val="48"/>
          <w:szCs w:val="48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0856FD">
        <w:rPr>
          <w:rFonts w:ascii="Bauhaus 93" w:hAnsi="Bauhaus 93"/>
          <w:b/>
          <w:outline/>
          <w:noProof/>
          <w:color w:val="4472C4" w:themeColor="accent5"/>
          <w:sz w:val="48"/>
          <w:szCs w:val="48"/>
          <w:lang w:eastAsia="es-MX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4799E30D" wp14:editId="75A83E77">
                <wp:simplePos x="0" y="0"/>
                <wp:positionH relativeFrom="margin">
                  <wp:align>left</wp:align>
                </wp:positionH>
                <wp:positionV relativeFrom="paragraph">
                  <wp:posOffset>5080</wp:posOffset>
                </wp:positionV>
                <wp:extent cx="3324225" cy="4524375"/>
                <wp:effectExtent l="0" t="0" r="28575" b="28575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24225" cy="4524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856FD" w:rsidRPr="000856FD" w:rsidRDefault="000856FD" w:rsidP="000856FD">
                            <w:pPr>
                              <w:rPr>
                                <w:rFonts w:ascii="Bauhaus 93" w:hAnsi="Bauhaus 93"/>
                                <w:b/>
                                <w:outline/>
                                <w:color w:val="4472C4" w:themeColor="accent5"/>
                                <w:sz w:val="48"/>
                                <w:szCs w:val="48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Bauhaus 93" w:hAnsi="Bauhaus 93"/>
                                <w:b/>
                                <w:outline/>
                                <w:color w:val="4472C4" w:themeColor="accent5"/>
                                <w:sz w:val="48"/>
                                <w:szCs w:val="48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C</w:t>
                            </w:r>
                            <w:r w:rsidRPr="000856FD">
                              <w:rPr>
                                <w:rFonts w:ascii="Bauhaus 93" w:hAnsi="Bauhaus 93"/>
                                <w:b/>
                                <w:outline/>
                                <w:color w:val="4472C4" w:themeColor="accent5"/>
                                <w:sz w:val="48"/>
                                <w:szCs w:val="48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inemática de robots:</w:t>
                            </w:r>
                          </w:p>
                          <w:p w:rsidR="000856FD" w:rsidRPr="000856FD" w:rsidRDefault="000856FD" w:rsidP="000856FD">
                            <w:pPr>
                              <w:rPr>
                                <w:rFonts w:ascii="Bauhaus 93" w:hAnsi="Bauhaus 93"/>
                                <w:b/>
                                <w:outline/>
                                <w:color w:val="4472C4" w:themeColor="accent5"/>
                                <w:sz w:val="48"/>
                                <w:szCs w:val="48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0856FD">
                              <w:rPr>
                                <w:rFonts w:ascii="Bauhaus 93" w:hAnsi="Bauhaus 93"/>
                                <w:b/>
                                <w:outline/>
                                <w:color w:val="4472C4" w:themeColor="accent5"/>
                                <w:sz w:val="48"/>
                                <w:szCs w:val="48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Santoyo Mujica Luis Martin.</w:t>
                            </w:r>
                          </w:p>
                          <w:p w:rsidR="000856FD" w:rsidRDefault="000856FD">
                            <w:pPr>
                              <w:rPr>
                                <w:rFonts w:ascii="Bauhaus 93" w:hAnsi="Bauhaus 93"/>
                                <w:b/>
                                <w:outline/>
                                <w:color w:val="4472C4" w:themeColor="accent5"/>
                                <w:sz w:val="48"/>
                                <w:szCs w:val="48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0856FD">
                              <w:rPr>
                                <w:rFonts w:ascii="Bauhaus 93" w:hAnsi="Bauhaus 93"/>
                                <w:b/>
                                <w:outline/>
                                <w:color w:val="4472C4" w:themeColor="accent5"/>
                                <w:sz w:val="48"/>
                                <w:szCs w:val="48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Moran Garabito Carlos Enrique.</w:t>
                            </w:r>
                          </w:p>
                          <w:p w:rsidR="00D60E82" w:rsidRPr="00D60E82" w:rsidRDefault="00D60E82">
                            <w:pPr>
                              <w:rPr>
                                <w:rFonts w:ascii="Bauhaus 93" w:hAnsi="Bauhaus 93"/>
                                <w:b/>
                                <w:outline/>
                                <w:color w:val="4472C4" w:themeColor="accent5"/>
                                <w:sz w:val="48"/>
                                <w:szCs w:val="48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Bauhaus 93" w:hAnsi="Bauhaus 93"/>
                                <w:b/>
                                <w:outline/>
                                <w:color w:val="4472C4" w:themeColor="accent5"/>
                                <w:sz w:val="48"/>
                                <w:szCs w:val="48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Universidad: politécnica zona metropolitana.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99E30D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0;margin-top:.4pt;width:261.75pt;height:356.25pt;z-index:251659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">
                <v:textbox>
                  <w:txbxContent>
                    <w:p w:rsidR="000856FD" w:rsidRPr="000856FD" w:rsidRDefault="000856FD" w:rsidP="000856FD">
                      <w:pPr>
                        <w:rPr>
                          <w:rFonts w:ascii="Bauhaus 93" w:hAnsi="Bauhaus 93"/>
                          <w:b/>
                          <w:outline/>
                          <w:color w:val="4472C4" w:themeColor="accent5"/>
                          <w:sz w:val="48"/>
                          <w:szCs w:val="48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rFonts w:ascii="Bauhaus 93" w:hAnsi="Bauhaus 93"/>
                          <w:b/>
                          <w:outline/>
                          <w:color w:val="4472C4" w:themeColor="accent5"/>
                          <w:sz w:val="48"/>
                          <w:szCs w:val="48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C</w:t>
                      </w:r>
                      <w:r w:rsidRPr="000856FD">
                        <w:rPr>
                          <w:rFonts w:ascii="Bauhaus 93" w:hAnsi="Bauhaus 93"/>
                          <w:b/>
                          <w:outline/>
                          <w:color w:val="4472C4" w:themeColor="accent5"/>
                          <w:sz w:val="48"/>
                          <w:szCs w:val="48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inemática de robots:</w:t>
                      </w:r>
                    </w:p>
                    <w:p w:rsidR="000856FD" w:rsidRPr="000856FD" w:rsidRDefault="000856FD" w:rsidP="000856FD">
                      <w:pPr>
                        <w:rPr>
                          <w:rFonts w:ascii="Bauhaus 93" w:hAnsi="Bauhaus 93"/>
                          <w:b/>
                          <w:outline/>
                          <w:color w:val="4472C4" w:themeColor="accent5"/>
                          <w:sz w:val="48"/>
                          <w:szCs w:val="48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0856FD">
                        <w:rPr>
                          <w:rFonts w:ascii="Bauhaus 93" w:hAnsi="Bauhaus 93"/>
                          <w:b/>
                          <w:outline/>
                          <w:color w:val="4472C4" w:themeColor="accent5"/>
                          <w:sz w:val="48"/>
                          <w:szCs w:val="48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Santoyo Mujica Luis Martin.</w:t>
                      </w:r>
                    </w:p>
                    <w:p w:rsidR="000856FD" w:rsidRDefault="000856FD">
                      <w:pPr>
                        <w:rPr>
                          <w:rFonts w:ascii="Bauhaus 93" w:hAnsi="Bauhaus 93"/>
                          <w:b/>
                          <w:outline/>
                          <w:color w:val="4472C4" w:themeColor="accent5"/>
                          <w:sz w:val="48"/>
                          <w:szCs w:val="48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0856FD">
                        <w:rPr>
                          <w:rFonts w:ascii="Bauhaus 93" w:hAnsi="Bauhaus 93"/>
                          <w:b/>
                          <w:outline/>
                          <w:color w:val="4472C4" w:themeColor="accent5"/>
                          <w:sz w:val="48"/>
                          <w:szCs w:val="48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Moran Garabito Carlos Enrique.</w:t>
                      </w:r>
                    </w:p>
                    <w:p w:rsidR="00D60E82" w:rsidRPr="00D60E82" w:rsidRDefault="00D60E82">
                      <w:pPr>
                        <w:rPr>
                          <w:rFonts w:ascii="Bauhaus 93" w:hAnsi="Bauhaus 93"/>
                          <w:b/>
                          <w:outline/>
                          <w:color w:val="4472C4" w:themeColor="accent5"/>
                          <w:sz w:val="48"/>
                          <w:szCs w:val="48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rFonts w:ascii="Bauhaus 93" w:hAnsi="Bauhaus 93"/>
                          <w:b/>
                          <w:outline/>
                          <w:color w:val="4472C4" w:themeColor="accent5"/>
                          <w:sz w:val="48"/>
                          <w:szCs w:val="48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Universidad: politécnica zona metropolitana.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Bauhaus 93" w:hAnsi="Bauhaus 93"/>
          <w:b/>
          <w:noProof/>
          <w:color w:val="FFFFFF"/>
          <w:sz w:val="48"/>
          <w:szCs w:val="48"/>
          <w:lang w:eastAsia="es-MX"/>
        </w:rPr>
        <w:drawing>
          <wp:inline distT="0" distB="0" distL="0" distR="0" wp14:anchorId="111ECDD7" wp14:editId="65CB7E34">
            <wp:extent cx="1876425" cy="2428875"/>
            <wp:effectExtent l="0" t="0" r="952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2345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6FD" w:rsidRDefault="000856FD">
      <w:pPr>
        <w:rPr>
          <w:rFonts w:ascii="Bauhaus 93" w:hAnsi="Bauhaus 93"/>
          <w:b/>
          <w:outline/>
          <w:color w:val="4472C4" w:themeColor="accent5"/>
          <w:sz w:val="48"/>
          <w:szCs w:val="48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:rsidR="000856FD" w:rsidRDefault="000856FD">
      <w:pPr>
        <w:rPr>
          <w:rFonts w:ascii="Bauhaus 93" w:hAnsi="Bauhaus 93"/>
          <w:b/>
          <w:outline/>
          <w:color w:val="4472C4" w:themeColor="accent5"/>
          <w:sz w:val="48"/>
          <w:szCs w:val="48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:rsidR="000856FD" w:rsidRDefault="000856FD">
      <w:pPr>
        <w:rPr>
          <w:rFonts w:ascii="Bauhaus 93" w:hAnsi="Bauhaus 93"/>
          <w:b/>
          <w:outline/>
          <w:color w:val="4472C4" w:themeColor="accent5"/>
          <w:sz w:val="48"/>
          <w:szCs w:val="48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:rsidR="000856FD" w:rsidRPr="000856FD" w:rsidRDefault="000856FD">
      <w:pPr>
        <w:rPr>
          <w:rFonts w:ascii="Bauhaus 93" w:hAnsi="Bauhaus 93"/>
          <w:b/>
          <w:outline/>
          <w:color w:val="4472C4" w:themeColor="accent5"/>
          <w:sz w:val="48"/>
          <w:szCs w:val="48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:rsidR="005713E1" w:rsidRDefault="00D60E82">
      <w:pPr>
        <w:rPr>
          <w:rFonts w:ascii="Bauhaus 93" w:hAnsi="Bauhaus 93"/>
          <w:sz w:val="40"/>
          <w:szCs w:val="40"/>
        </w:rPr>
      </w:pPr>
      <w:r w:rsidRPr="00D60E82">
        <w:rPr>
          <w:rFonts w:ascii="Bauhaus 93" w:hAnsi="Bauhaus 93"/>
          <w:noProof/>
          <w:sz w:val="40"/>
          <w:szCs w:val="40"/>
          <w:lang w:eastAsia="es-MX"/>
        </w:rPr>
        <w:drawing>
          <wp:inline distT="0" distB="0" distL="0" distR="0">
            <wp:extent cx="5524500" cy="2952727"/>
            <wp:effectExtent l="0" t="0" r="0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25" t="39016" r="1206"/>
                    <a:stretch/>
                  </pic:blipFill>
                  <pic:spPr bwMode="auto">
                    <a:xfrm>
                      <a:off x="0" y="0"/>
                      <a:ext cx="5535835" cy="295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785B" w:rsidRPr="00876667" w:rsidRDefault="0032785B">
      <w:pPr>
        <w:rPr>
          <w:rFonts w:ascii="Bauhaus 93" w:hAnsi="Bauhaus 93"/>
          <w:color w:val="2F5496" w:themeColor="accent5" w:themeShade="BF"/>
          <w:sz w:val="40"/>
          <w:szCs w:val="40"/>
        </w:rPr>
      </w:pPr>
      <w:r w:rsidRPr="00876667">
        <w:rPr>
          <w:rFonts w:ascii="Bauhaus 93" w:hAnsi="Bauhaus 93"/>
          <w:color w:val="2F5496" w:themeColor="accent5" w:themeShade="BF"/>
          <w:sz w:val="40"/>
          <w:szCs w:val="40"/>
        </w:rPr>
        <w:lastRenderedPageBreak/>
        <w:t>Herramientas matemáticamente para la localización especial:</w:t>
      </w:r>
    </w:p>
    <w:p w:rsidR="0032785B" w:rsidRDefault="0032785B">
      <w:pPr>
        <w:rPr>
          <w:rFonts w:ascii="Bauhaus 93" w:hAnsi="Bauhaus 93"/>
          <w:sz w:val="40"/>
          <w:szCs w:val="40"/>
        </w:rPr>
      </w:pPr>
      <w:r>
        <w:rPr>
          <w:rFonts w:ascii="Bauhaus 93" w:hAnsi="Bauhaus 93"/>
          <w:sz w:val="40"/>
          <w:szCs w:val="40"/>
        </w:rPr>
        <w:t>Para poder mover un robot necesita componentes y mecanismos para poder moverse.</w:t>
      </w:r>
    </w:p>
    <w:p w:rsidR="0032785B" w:rsidRDefault="0032785B">
      <w:pPr>
        <w:rPr>
          <w:rFonts w:ascii="Bauhaus 93" w:hAnsi="Bauhaus 93"/>
          <w:sz w:val="40"/>
          <w:szCs w:val="40"/>
        </w:rPr>
      </w:pPr>
      <w:r>
        <w:rPr>
          <w:rFonts w:ascii="Bauhaus 93" w:hAnsi="Bauhaus 93"/>
          <w:sz w:val="40"/>
          <w:szCs w:val="40"/>
        </w:rPr>
        <w:t xml:space="preserve">Estas a su vez requieren requieren una serie de comandos para poder capturar los datos a ingresar para poder programarse y así siga la orden que se le ha asignado para eso estos robots </w:t>
      </w:r>
    </w:p>
    <w:p w:rsidR="0032785B" w:rsidRDefault="0032785B">
      <w:pPr>
        <w:rPr>
          <w:rFonts w:ascii="Bauhaus 93" w:hAnsi="Bauhaus 93"/>
          <w:sz w:val="40"/>
          <w:szCs w:val="40"/>
        </w:rPr>
      </w:pPr>
      <w:r>
        <w:rPr>
          <w:rFonts w:ascii="Bauhaus 93" w:hAnsi="Bauhaus 93"/>
          <w:sz w:val="40"/>
          <w:szCs w:val="40"/>
        </w:rPr>
        <w:t>Tengan libertades y tipos de movimientos.</w:t>
      </w:r>
    </w:p>
    <w:p w:rsidR="0032785B" w:rsidRDefault="0032785B">
      <w:pPr>
        <w:rPr>
          <w:rFonts w:ascii="Bauhaus 93" w:hAnsi="Bauhaus 93"/>
          <w:sz w:val="40"/>
          <w:szCs w:val="40"/>
        </w:rPr>
      </w:pPr>
    </w:p>
    <w:p w:rsidR="0032785B" w:rsidRPr="0054398A" w:rsidRDefault="0032785B">
      <w:pPr>
        <w:rPr>
          <w:rFonts w:ascii="Bauhaus 93" w:hAnsi="Bauhaus 93"/>
          <w:color w:val="C00000"/>
          <w:sz w:val="40"/>
          <w:szCs w:val="40"/>
        </w:rPr>
      </w:pPr>
      <w:r w:rsidRPr="0054398A">
        <w:rPr>
          <w:rFonts w:ascii="Bauhaus 93" w:hAnsi="Bauhaus 93"/>
          <w:color w:val="C00000"/>
          <w:sz w:val="40"/>
          <w:szCs w:val="40"/>
        </w:rPr>
        <w:t>Modo de datos:</w:t>
      </w:r>
    </w:p>
    <w:p w:rsidR="0032785B" w:rsidRPr="0054398A" w:rsidRDefault="0032785B">
      <w:pPr>
        <w:rPr>
          <w:rFonts w:ascii="Bauhaus 93" w:hAnsi="Bauhaus 93"/>
          <w:color w:val="4472C4" w:themeColor="accent5"/>
          <w:sz w:val="40"/>
          <w:szCs w:val="40"/>
        </w:rPr>
      </w:pPr>
      <w:r w:rsidRPr="0054398A">
        <w:rPr>
          <w:rFonts w:ascii="Bauhaus 93" w:hAnsi="Bauhaus 93"/>
          <w:color w:val="4472C4" w:themeColor="accent5"/>
          <w:sz w:val="40"/>
          <w:szCs w:val="40"/>
        </w:rPr>
        <w:t>-coordenadas polares:</w:t>
      </w:r>
    </w:p>
    <w:p w:rsidR="0032785B" w:rsidRDefault="0032785B">
      <w:pPr>
        <w:rPr>
          <w:rFonts w:ascii="Bauhaus 93" w:hAnsi="Bauhaus 93"/>
          <w:sz w:val="40"/>
          <w:szCs w:val="40"/>
        </w:rPr>
      </w:pPr>
      <w:r>
        <w:rPr>
          <w:rFonts w:ascii="Bauhaus 93" w:hAnsi="Bauhaus 93"/>
          <w:sz w:val="40"/>
          <w:szCs w:val="40"/>
        </w:rPr>
        <w:t xml:space="preserve">En estas se localizan los movimientos de un vector la cual a su vez tiene tres </w:t>
      </w:r>
      <w:r w:rsidR="000E49E3">
        <w:rPr>
          <w:rFonts w:ascii="Bauhaus 93" w:hAnsi="Bauhaus 93"/>
          <w:sz w:val="40"/>
          <w:szCs w:val="40"/>
        </w:rPr>
        <w:t>dimensiones. Para la localización de “P” en “OXY” utilizando (</w:t>
      </w:r>
      <w:proofErr w:type="spellStart"/>
      <w:proofErr w:type="gramStart"/>
      <w:r w:rsidR="000E49E3">
        <w:rPr>
          <w:rFonts w:ascii="Bauhaus 93" w:hAnsi="Bauhaus 93"/>
          <w:sz w:val="40"/>
          <w:szCs w:val="40"/>
        </w:rPr>
        <w:t>P,r</w:t>
      </w:r>
      <w:proofErr w:type="spellEnd"/>
      <w:proofErr w:type="gramEnd"/>
      <w:r w:rsidR="000E49E3">
        <w:rPr>
          <w:rFonts w:ascii="Bauhaus 93" w:hAnsi="Bauhaus 93"/>
          <w:sz w:val="40"/>
          <w:szCs w:val="40"/>
        </w:rPr>
        <w:t>,).</w:t>
      </w:r>
    </w:p>
    <w:p w:rsidR="000E49E3" w:rsidRDefault="000E49E3">
      <w:pPr>
        <w:rPr>
          <w:rFonts w:ascii="Bauhaus 93" w:hAnsi="Bauhaus 93"/>
          <w:sz w:val="40"/>
          <w:szCs w:val="40"/>
        </w:rPr>
      </w:pPr>
      <w:r>
        <w:rPr>
          <w:rFonts w:ascii="Bauhaus 93" w:hAnsi="Bauhaus 93"/>
          <w:sz w:val="40"/>
          <w:szCs w:val="40"/>
        </w:rPr>
        <w:t>-coordenadas cartesianas:</w:t>
      </w:r>
    </w:p>
    <w:p w:rsidR="000E49E3" w:rsidRDefault="000E49E3">
      <w:pPr>
        <w:rPr>
          <w:rFonts w:ascii="Bauhaus 93" w:hAnsi="Bauhaus 93"/>
          <w:sz w:val="40"/>
          <w:szCs w:val="40"/>
        </w:rPr>
      </w:pPr>
      <w:r>
        <w:rPr>
          <w:rFonts w:ascii="Bauhaus 93" w:hAnsi="Bauhaus 93"/>
          <w:sz w:val="40"/>
          <w:szCs w:val="40"/>
        </w:rPr>
        <w:t>Se trabaja en un plano con un sistema OXY o utilizando las coordenadas polares (</w:t>
      </w:r>
      <w:proofErr w:type="spellStart"/>
      <w:proofErr w:type="gramStart"/>
      <w:r>
        <w:rPr>
          <w:rFonts w:ascii="Bauhaus 93" w:hAnsi="Bauhaus 93"/>
          <w:sz w:val="40"/>
          <w:szCs w:val="40"/>
        </w:rPr>
        <w:t>P,r</w:t>
      </w:r>
      <w:proofErr w:type="spellEnd"/>
      <w:proofErr w:type="gramEnd"/>
      <w:r>
        <w:rPr>
          <w:rFonts w:ascii="Bauhaus 93" w:hAnsi="Bauhaus 93"/>
          <w:sz w:val="40"/>
          <w:szCs w:val="40"/>
        </w:rPr>
        <w:t>,).</w:t>
      </w:r>
    </w:p>
    <w:p w:rsidR="000E49E3" w:rsidRDefault="000E49E3">
      <w:pPr>
        <w:rPr>
          <w:rFonts w:ascii="Bauhaus 93" w:hAnsi="Bauhaus 93"/>
          <w:sz w:val="40"/>
          <w:szCs w:val="40"/>
        </w:rPr>
      </w:pPr>
      <w:r>
        <w:rPr>
          <w:rFonts w:ascii="Bauhaus 93" w:hAnsi="Bauhaus 93"/>
          <w:sz w:val="40"/>
          <w:szCs w:val="40"/>
        </w:rPr>
        <w:lastRenderedPageBreak/>
        <w:t>Coordenadas esféricas: se utilizan para la localización en un vector a su vez un espacio de tres dimensiones utilizando el sistema de referencia “OXYZ” el vector “P” tendrá coordenadas (</w:t>
      </w:r>
      <w:proofErr w:type="gramStart"/>
      <w:r>
        <w:rPr>
          <w:rFonts w:ascii="Bauhaus 93" w:hAnsi="Bauhaus 93"/>
          <w:sz w:val="40"/>
          <w:szCs w:val="40"/>
        </w:rPr>
        <w:t>Y,</w:t>
      </w:r>
      <w:r w:rsidR="008B5866">
        <w:rPr>
          <w:rFonts w:ascii="Bauhaus 93" w:hAnsi="Bauhaus 93"/>
          <w:sz w:val="40"/>
          <w:szCs w:val="40"/>
        </w:rPr>
        <w:t xml:space="preserve">   </w:t>
      </w:r>
      <w:proofErr w:type="gramEnd"/>
      <w:r w:rsidR="008B5866">
        <w:rPr>
          <w:rFonts w:ascii="Bauhaus 93" w:hAnsi="Bauhaus 93"/>
          <w:sz w:val="40"/>
          <w:szCs w:val="40"/>
        </w:rPr>
        <w:t xml:space="preserve">   ).</w:t>
      </w:r>
    </w:p>
    <w:p w:rsidR="008B5866" w:rsidRDefault="008B5866">
      <w:pPr>
        <w:rPr>
          <w:rFonts w:ascii="Bauhaus 93" w:hAnsi="Bauhaus 93"/>
          <w:sz w:val="40"/>
          <w:szCs w:val="40"/>
        </w:rPr>
      </w:pPr>
      <w:r>
        <w:rPr>
          <w:rFonts w:ascii="Bauhaus 93" w:hAnsi="Bauhaus 93"/>
          <w:sz w:val="40"/>
          <w:szCs w:val="40"/>
        </w:rPr>
        <w:t>Donde el componente y la distancia con respecto a “0” hasta el extremo del valor “P”.</w:t>
      </w:r>
    </w:p>
    <w:p w:rsidR="008B5866" w:rsidRDefault="008B5866">
      <w:pPr>
        <w:rPr>
          <w:rFonts w:ascii="Bauhaus 93" w:hAnsi="Bauhaus 93"/>
          <w:sz w:val="40"/>
          <w:szCs w:val="40"/>
        </w:rPr>
      </w:pPr>
    </w:p>
    <w:p w:rsidR="008B5866" w:rsidRPr="0054398A" w:rsidRDefault="008B5866">
      <w:pPr>
        <w:rPr>
          <w:rFonts w:ascii="Bauhaus 93" w:hAnsi="Bauhaus 93"/>
          <w:color w:val="4472C4" w:themeColor="accent5"/>
          <w:sz w:val="40"/>
          <w:szCs w:val="40"/>
        </w:rPr>
      </w:pPr>
      <w:r w:rsidRPr="0054398A">
        <w:rPr>
          <w:rFonts w:ascii="Bauhaus 93" w:hAnsi="Bauhaus 93"/>
          <w:color w:val="4472C4" w:themeColor="accent5"/>
          <w:sz w:val="40"/>
          <w:szCs w:val="40"/>
        </w:rPr>
        <w:t>Angulo Euler:</w:t>
      </w:r>
    </w:p>
    <w:p w:rsidR="008B5866" w:rsidRDefault="008B5866">
      <w:pPr>
        <w:rPr>
          <w:rFonts w:ascii="Bauhaus 93" w:hAnsi="Bauhaus 93"/>
          <w:sz w:val="40"/>
          <w:szCs w:val="40"/>
        </w:rPr>
      </w:pPr>
      <w:r>
        <w:rPr>
          <w:rFonts w:ascii="Bauhaus 93" w:hAnsi="Bauhaus 93"/>
          <w:sz w:val="40"/>
          <w:szCs w:val="40"/>
        </w:rPr>
        <w:t>Es la representación de orientación de un estado tridimensional a su vez ingresado por una matriz la cual es un conjunto de valores y operaciones introducidas para hacer dicha función.</w:t>
      </w:r>
    </w:p>
    <w:p w:rsidR="008B5866" w:rsidRDefault="008B5866" w:rsidP="008B5866">
      <w:pPr>
        <w:rPr>
          <w:rFonts w:ascii="Bauhaus 93" w:hAnsi="Bauhaus 93"/>
          <w:sz w:val="40"/>
          <w:szCs w:val="40"/>
        </w:rPr>
      </w:pPr>
    </w:p>
    <w:p w:rsidR="008B5866" w:rsidRPr="0054398A" w:rsidRDefault="008B5866" w:rsidP="008B5866">
      <w:pPr>
        <w:rPr>
          <w:rFonts w:ascii="Bauhaus 93" w:hAnsi="Bauhaus 93"/>
          <w:color w:val="4472C4" w:themeColor="accent5"/>
          <w:sz w:val="40"/>
          <w:szCs w:val="40"/>
        </w:rPr>
      </w:pPr>
      <w:r w:rsidRPr="0054398A">
        <w:rPr>
          <w:rFonts w:ascii="Bauhaus 93" w:hAnsi="Bauhaus 93"/>
          <w:color w:val="4472C4" w:themeColor="accent5"/>
          <w:sz w:val="40"/>
          <w:szCs w:val="40"/>
        </w:rPr>
        <w:t>Angulo Euler WUW:</w:t>
      </w:r>
    </w:p>
    <w:p w:rsidR="008B5866" w:rsidRDefault="008B5866" w:rsidP="008B5866">
      <w:pPr>
        <w:rPr>
          <w:rFonts w:ascii="Bauhaus 93" w:hAnsi="Bauhaus 93"/>
          <w:sz w:val="40"/>
          <w:szCs w:val="40"/>
        </w:rPr>
      </w:pPr>
      <w:r>
        <w:rPr>
          <w:rFonts w:ascii="Bauhaus 93" w:hAnsi="Bauhaus 93"/>
          <w:sz w:val="40"/>
          <w:szCs w:val="40"/>
        </w:rPr>
        <w:t xml:space="preserve">Es la representación de orientación de un estado tridimensional que al ingresar los valores de coordenadas “OXZ” indica a su vez la dirección </w:t>
      </w:r>
      <w:r>
        <w:rPr>
          <w:rFonts w:ascii="Bauhaus 93" w:hAnsi="Bauhaus 93"/>
          <w:sz w:val="40"/>
          <w:szCs w:val="40"/>
        </w:rPr>
        <w:lastRenderedPageBreak/>
        <w:t>así donde ara el movimiento del Angulo ya que lo hace a través de cartesianos y matrices.</w:t>
      </w:r>
    </w:p>
    <w:p w:rsidR="008B5866" w:rsidRDefault="008B5866" w:rsidP="008B5866">
      <w:pPr>
        <w:rPr>
          <w:rFonts w:ascii="Bauhaus 93" w:hAnsi="Bauhaus 93"/>
          <w:sz w:val="40"/>
          <w:szCs w:val="40"/>
        </w:rPr>
      </w:pPr>
      <w:r>
        <w:rPr>
          <w:rFonts w:ascii="Bauhaus 93" w:hAnsi="Bauhaus 93"/>
          <w:sz w:val="40"/>
          <w:szCs w:val="40"/>
        </w:rPr>
        <w:t>Por</w:t>
      </w:r>
      <w:r w:rsidR="0054398A">
        <w:rPr>
          <w:rFonts w:ascii="Bauhaus 93" w:hAnsi="Bauhaus 93"/>
          <w:sz w:val="40"/>
          <w:szCs w:val="40"/>
        </w:rPr>
        <w:t xml:space="preserve"> </w:t>
      </w:r>
      <w:r>
        <w:rPr>
          <w:rFonts w:ascii="Bauhaus 93" w:hAnsi="Bauhaus 93"/>
          <w:sz w:val="40"/>
          <w:szCs w:val="40"/>
        </w:rPr>
        <w:t>lo que ay que encontrar dichos vectores (</w:t>
      </w:r>
      <w:proofErr w:type="gramStart"/>
      <w:r>
        <w:rPr>
          <w:rFonts w:ascii="Bauhaus 93" w:hAnsi="Bauhaus 93"/>
          <w:sz w:val="40"/>
          <w:szCs w:val="40"/>
        </w:rPr>
        <w:t>O,X</w:t>
      </w:r>
      <w:proofErr w:type="gramEnd"/>
      <w:r>
        <w:rPr>
          <w:rFonts w:ascii="Bauhaus 93" w:hAnsi="Bauhaus 93"/>
          <w:sz w:val="40"/>
          <w:szCs w:val="40"/>
        </w:rPr>
        <w:t>,Z)</w:t>
      </w:r>
      <w:r w:rsidR="0054398A">
        <w:rPr>
          <w:rFonts w:ascii="Bauhaus 93" w:hAnsi="Bauhaus 93"/>
          <w:sz w:val="40"/>
          <w:szCs w:val="40"/>
        </w:rPr>
        <w:t>.</w:t>
      </w:r>
      <w:r>
        <w:rPr>
          <w:rFonts w:ascii="Bauhaus 93" w:hAnsi="Bauhaus 93"/>
          <w:sz w:val="40"/>
          <w:szCs w:val="40"/>
        </w:rPr>
        <w:t xml:space="preserve"> </w:t>
      </w:r>
    </w:p>
    <w:p w:rsidR="0054398A" w:rsidRDefault="0054398A" w:rsidP="008B5866">
      <w:pPr>
        <w:rPr>
          <w:rFonts w:ascii="Bauhaus 93" w:hAnsi="Bauhaus 93"/>
          <w:sz w:val="40"/>
          <w:szCs w:val="40"/>
        </w:rPr>
      </w:pPr>
    </w:p>
    <w:p w:rsidR="0054398A" w:rsidRPr="0054398A" w:rsidRDefault="0054398A" w:rsidP="008B5866">
      <w:pPr>
        <w:rPr>
          <w:rFonts w:ascii="Bauhaus 93" w:hAnsi="Bauhaus 93"/>
          <w:color w:val="4472C4" w:themeColor="accent5"/>
          <w:sz w:val="40"/>
          <w:szCs w:val="40"/>
        </w:rPr>
      </w:pPr>
      <w:r w:rsidRPr="0054398A">
        <w:rPr>
          <w:rFonts w:ascii="Bauhaus 93" w:hAnsi="Bauhaus 93"/>
          <w:color w:val="4472C4" w:themeColor="accent5"/>
          <w:sz w:val="40"/>
          <w:szCs w:val="40"/>
        </w:rPr>
        <w:t>Ángulos de Euler WVW:</w:t>
      </w:r>
    </w:p>
    <w:p w:rsidR="0054398A" w:rsidRDefault="0054398A" w:rsidP="008B5866">
      <w:pPr>
        <w:rPr>
          <w:rFonts w:ascii="Bauhaus 93" w:hAnsi="Bauhaus 93"/>
          <w:sz w:val="40"/>
          <w:szCs w:val="40"/>
        </w:rPr>
      </w:pPr>
      <w:r>
        <w:rPr>
          <w:rFonts w:ascii="Bauhaus 93" w:hAnsi="Bauhaus 93"/>
          <w:sz w:val="40"/>
          <w:szCs w:val="40"/>
        </w:rPr>
        <w:t>Entre las que realizan los giros previamente girados solo se diferencia del anterior en la elección del eje sobre el que realiza el segundo giro.</w:t>
      </w:r>
    </w:p>
    <w:p w:rsidR="0054398A" w:rsidRDefault="0054398A" w:rsidP="008B5866">
      <w:pPr>
        <w:rPr>
          <w:rFonts w:ascii="Bauhaus 93" w:hAnsi="Bauhaus 93"/>
          <w:sz w:val="40"/>
          <w:szCs w:val="40"/>
        </w:rPr>
      </w:pPr>
    </w:p>
    <w:p w:rsidR="0054398A" w:rsidRPr="0054398A" w:rsidRDefault="0054398A" w:rsidP="0054398A">
      <w:pPr>
        <w:rPr>
          <w:rFonts w:ascii="Bauhaus 93" w:hAnsi="Bauhaus 93"/>
          <w:color w:val="4472C4" w:themeColor="accent5"/>
          <w:sz w:val="40"/>
          <w:szCs w:val="40"/>
        </w:rPr>
      </w:pPr>
      <w:r w:rsidRPr="0054398A">
        <w:rPr>
          <w:rFonts w:ascii="Bauhaus 93" w:hAnsi="Bauhaus 93"/>
          <w:color w:val="4472C4" w:themeColor="accent5"/>
          <w:sz w:val="40"/>
          <w:szCs w:val="40"/>
        </w:rPr>
        <w:t>Ángulos de Euler “XYZ”:</w:t>
      </w:r>
    </w:p>
    <w:p w:rsidR="0054398A" w:rsidRDefault="0054398A" w:rsidP="0054398A">
      <w:pPr>
        <w:rPr>
          <w:rFonts w:ascii="Bauhaus 93" w:hAnsi="Bauhaus 93"/>
          <w:sz w:val="40"/>
          <w:szCs w:val="40"/>
        </w:rPr>
      </w:pPr>
      <w:r>
        <w:rPr>
          <w:rFonts w:ascii="Bauhaus 93" w:hAnsi="Bauhaus 93"/>
          <w:sz w:val="40"/>
          <w:szCs w:val="40"/>
        </w:rPr>
        <w:t xml:space="preserve">Estos giros sobre los ejes fijos se denominan guiñada, cabeceo y </w:t>
      </w:r>
      <w:proofErr w:type="gramStart"/>
      <w:r>
        <w:rPr>
          <w:rFonts w:ascii="Bauhaus 93" w:hAnsi="Bauhaus 93"/>
          <w:sz w:val="40"/>
          <w:szCs w:val="40"/>
        </w:rPr>
        <w:t>alabeo.(</w:t>
      </w:r>
      <w:proofErr w:type="spellStart"/>
      <w:proofErr w:type="gramEnd"/>
      <w:r>
        <w:rPr>
          <w:rFonts w:ascii="Bauhaus 93" w:hAnsi="Bauhaus 93"/>
          <w:sz w:val="40"/>
          <w:szCs w:val="40"/>
        </w:rPr>
        <w:t>Yaw</w:t>
      </w:r>
      <w:proofErr w:type="spellEnd"/>
      <w:r>
        <w:rPr>
          <w:rFonts w:ascii="Bauhaus 93" w:hAnsi="Bauhaus 93"/>
          <w:sz w:val="40"/>
          <w:szCs w:val="40"/>
        </w:rPr>
        <w:t>, pitch y Roll).</w:t>
      </w:r>
    </w:p>
    <w:p w:rsidR="0054398A" w:rsidRDefault="0054398A" w:rsidP="0054398A">
      <w:pPr>
        <w:rPr>
          <w:rFonts w:ascii="Bauhaus 93" w:hAnsi="Bauhaus 93"/>
          <w:sz w:val="40"/>
          <w:szCs w:val="40"/>
        </w:rPr>
      </w:pPr>
      <w:r>
        <w:rPr>
          <w:rFonts w:ascii="Bauhaus 93" w:hAnsi="Bauhaus 93"/>
          <w:sz w:val="40"/>
          <w:szCs w:val="40"/>
        </w:rPr>
        <w:t>Se trata de la representación utilizada generalmente en aeronáutica.</w:t>
      </w:r>
    </w:p>
    <w:p w:rsidR="0054398A" w:rsidRDefault="0054398A" w:rsidP="008B5866">
      <w:pPr>
        <w:rPr>
          <w:rFonts w:ascii="Bauhaus 93" w:hAnsi="Bauhaus 93"/>
          <w:sz w:val="40"/>
          <w:szCs w:val="40"/>
        </w:rPr>
      </w:pPr>
    </w:p>
    <w:p w:rsidR="0054398A" w:rsidRDefault="0054398A" w:rsidP="008B5866">
      <w:pPr>
        <w:rPr>
          <w:rFonts w:ascii="Bauhaus 93" w:hAnsi="Bauhaus 93"/>
          <w:sz w:val="40"/>
          <w:szCs w:val="40"/>
        </w:rPr>
      </w:pPr>
    </w:p>
    <w:p w:rsidR="0054398A" w:rsidRDefault="0054398A" w:rsidP="008B5866">
      <w:pPr>
        <w:rPr>
          <w:rFonts w:ascii="Bauhaus 93" w:hAnsi="Bauhaus 93"/>
          <w:sz w:val="40"/>
          <w:szCs w:val="40"/>
        </w:rPr>
      </w:pPr>
      <w:bookmarkStart w:id="0" w:name="_GoBack"/>
      <w:bookmarkEnd w:id="0"/>
    </w:p>
    <w:p w:rsidR="008B5866" w:rsidRDefault="008B5866" w:rsidP="008B5866">
      <w:pPr>
        <w:rPr>
          <w:rFonts w:ascii="Bauhaus 93" w:hAnsi="Bauhaus 93"/>
          <w:sz w:val="40"/>
          <w:szCs w:val="40"/>
        </w:rPr>
      </w:pPr>
    </w:p>
    <w:p w:rsidR="008B5866" w:rsidRDefault="008B5866" w:rsidP="008B5866">
      <w:pPr>
        <w:rPr>
          <w:rFonts w:ascii="Bauhaus 93" w:hAnsi="Bauhaus 93"/>
          <w:sz w:val="40"/>
          <w:szCs w:val="40"/>
        </w:rPr>
      </w:pPr>
    </w:p>
    <w:p w:rsidR="008B5866" w:rsidRDefault="008B5866" w:rsidP="008B5866">
      <w:pPr>
        <w:rPr>
          <w:rFonts w:ascii="Bauhaus 93" w:hAnsi="Bauhaus 93"/>
          <w:sz w:val="40"/>
          <w:szCs w:val="40"/>
        </w:rPr>
      </w:pPr>
    </w:p>
    <w:p w:rsidR="008B5866" w:rsidRDefault="008B5866" w:rsidP="008B5866">
      <w:pPr>
        <w:rPr>
          <w:rFonts w:ascii="Bauhaus 93" w:hAnsi="Bauhaus 93"/>
          <w:sz w:val="40"/>
          <w:szCs w:val="40"/>
        </w:rPr>
      </w:pPr>
    </w:p>
    <w:p w:rsidR="008B5866" w:rsidRDefault="008B5866" w:rsidP="008B5866">
      <w:pPr>
        <w:rPr>
          <w:rFonts w:ascii="Bauhaus 93" w:hAnsi="Bauhaus 93"/>
          <w:sz w:val="40"/>
          <w:szCs w:val="40"/>
        </w:rPr>
      </w:pPr>
    </w:p>
    <w:p w:rsidR="008B5866" w:rsidRDefault="008B5866">
      <w:pPr>
        <w:rPr>
          <w:rFonts w:ascii="Bauhaus 93" w:hAnsi="Bauhaus 93"/>
          <w:sz w:val="40"/>
          <w:szCs w:val="40"/>
        </w:rPr>
      </w:pPr>
    </w:p>
    <w:p w:rsidR="000E49E3" w:rsidRDefault="000E49E3">
      <w:pPr>
        <w:rPr>
          <w:rFonts w:ascii="Bauhaus 93" w:hAnsi="Bauhaus 93"/>
          <w:sz w:val="40"/>
          <w:szCs w:val="40"/>
        </w:rPr>
      </w:pPr>
    </w:p>
    <w:p w:rsidR="0032785B" w:rsidRPr="0032785B" w:rsidRDefault="0032785B">
      <w:pPr>
        <w:rPr>
          <w:rFonts w:ascii="Bauhaus 93" w:hAnsi="Bauhaus 93"/>
          <w:sz w:val="40"/>
          <w:szCs w:val="40"/>
        </w:rPr>
      </w:pPr>
    </w:p>
    <w:sectPr w:rsidR="0032785B" w:rsidRPr="0032785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Bauhaus 93">
    <w:panose1 w:val="04030905020B02020C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70CF"/>
    <w:rsid w:val="000856FD"/>
    <w:rsid w:val="000E49E3"/>
    <w:rsid w:val="000E6CD3"/>
    <w:rsid w:val="0032785B"/>
    <w:rsid w:val="0054398A"/>
    <w:rsid w:val="005713E1"/>
    <w:rsid w:val="005F755D"/>
    <w:rsid w:val="00876667"/>
    <w:rsid w:val="008B5866"/>
    <w:rsid w:val="0096290A"/>
    <w:rsid w:val="009870CF"/>
    <w:rsid w:val="00A12CA0"/>
    <w:rsid w:val="00B87189"/>
    <w:rsid w:val="00D60E82"/>
    <w:rsid w:val="00D91900"/>
    <w:rsid w:val="00E26A80"/>
    <w:rsid w:val="00EF50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2C22A49-6118-4C67-9561-9B63EEB013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0E6CD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wmf"/><Relationship Id="rId4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281</Words>
  <Characters>1550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2</cp:revision>
  <dcterms:created xsi:type="dcterms:W3CDTF">2019-01-14T15:55:00Z</dcterms:created>
  <dcterms:modified xsi:type="dcterms:W3CDTF">2019-01-14T15:55:00Z</dcterms:modified>
</cp:coreProperties>
</file>